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C70B5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B21CC3">
        <w:rPr>
          <w:rFonts w:ascii="Arial" w:hAnsi="Arial" w:cs="Arial"/>
          <w:b/>
          <w:sz w:val="20"/>
          <w:szCs w:val="20"/>
        </w:rPr>
        <w:t>Notice</w:t>
      </w:r>
      <w:r w:rsidR="000603A9">
        <w:rPr>
          <w:rFonts w:ascii="Arial" w:hAnsi="Arial" w:cs="Arial"/>
          <w:b/>
          <w:sz w:val="20"/>
          <w:szCs w:val="20"/>
        </w:rPr>
        <w:t xml:space="preserve"> of </w:t>
      </w:r>
      <w:r w:rsidR="00695ACD">
        <w:rPr>
          <w:rFonts w:ascii="Arial" w:hAnsi="Arial" w:cs="Arial"/>
          <w:b/>
          <w:sz w:val="20"/>
          <w:szCs w:val="20"/>
        </w:rPr>
        <w:t>postponement of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530A7">
        <w:rPr>
          <w:rFonts w:ascii="Arial" w:hAnsi="Arial" w:cs="Arial"/>
          <w:sz w:val="20"/>
          <w:szCs w:val="20"/>
        </w:rPr>
        <w:t>30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70B53" w:rsidRPr="00C70B53">
        <w:rPr>
          <w:rFonts w:ascii="Arial" w:hAnsi="Arial" w:cs="Arial"/>
          <w:sz w:val="20"/>
          <w:szCs w:val="20"/>
        </w:rPr>
        <w:t>Da Nang Petroleum Machinery - Technology Joint Stock Company</w:t>
      </w:r>
      <w:r w:rsidR="00C70B5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95ACD" w:rsidRPr="00695ACD">
        <w:rPr>
          <w:rFonts w:ascii="Arial" w:hAnsi="Arial" w:cs="Arial"/>
          <w:sz w:val="20"/>
          <w:szCs w:val="20"/>
        </w:rPr>
        <w:t>postponement of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C70B53" w:rsidRDefault="00C70B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Pursuant to the Directive No.16/</w:t>
      </w:r>
      <w:r w:rsidRPr="00C70B53">
        <w:rPr>
          <w:rFonts w:ascii="Arial" w:hAnsi="Arial" w:cs="Arial"/>
          <w:sz w:val="20"/>
          <w:szCs w:val="20"/>
        </w:rPr>
        <w:t xml:space="preserve">CT - </w:t>
      </w:r>
      <w:proofErr w:type="spellStart"/>
      <w:r w:rsidRPr="00C70B53">
        <w:rPr>
          <w:rFonts w:ascii="Arial" w:hAnsi="Arial" w:cs="Arial"/>
          <w:sz w:val="20"/>
          <w:szCs w:val="20"/>
        </w:rPr>
        <w:t>TTg</w:t>
      </w:r>
      <w:proofErr w:type="spellEnd"/>
      <w:r w:rsidRPr="00C70B53">
        <w:rPr>
          <w:rFonts w:ascii="Arial" w:hAnsi="Arial" w:cs="Arial"/>
          <w:sz w:val="20"/>
          <w:szCs w:val="20"/>
        </w:rPr>
        <w:t xml:space="preserve"> dated March 31, 2020 of the Prime Minister on the implementation of urgent measur</w:t>
      </w:r>
      <w:r>
        <w:rPr>
          <w:rFonts w:ascii="Arial" w:hAnsi="Arial" w:cs="Arial"/>
          <w:sz w:val="20"/>
          <w:szCs w:val="20"/>
        </w:rPr>
        <w:t>es to prevent and control COVID-19, including: social separation</w:t>
      </w:r>
      <w:r w:rsidRPr="00C70B53">
        <w:rPr>
          <w:rFonts w:ascii="Arial" w:hAnsi="Arial" w:cs="Arial"/>
          <w:sz w:val="20"/>
          <w:szCs w:val="20"/>
        </w:rPr>
        <w:t xml:space="preserve"> within 15 days from 00:0</w:t>
      </w:r>
      <w:r>
        <w:rPr>
          <w:rFonts w:ascii="Arial" w:hAnsi="Arial" w:cs="Arial"/>
          <w:sz w:val="20"/>
          <w:szCs w:val="20"/>
        </w:rPr>
        <w:t>0 on April 1, 2020 nationwide</w:t>
      </w:r>
    </w:p>
    <w:p w:rsidR="00C70B53" w:rsidRDefault="00C70B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Pursuant to Decision No.068/QD / MTBDN - HD</w:t>
      </w:r>
      <w:r w:rsidRPr="00C70B53">
        <w:rPr>
          <w:rFonts w:ascii="Arial" w:hAnsi="Arial" w:cs="Arial"/>
          <w:sz w:val="20"/>
          <w:szCs w:val="20"/>
        </w:rPr>
        <w:t xml:space="preserve">QT dated April 3, 2020 of the Board of Directors on postponing the organization of the Annual General Meeting of Shareholders in 2020 of </w:t>
      </w:r>
      <w:r w:rsidRPr="00C70B53">
        <w:rPr>
          <w:rFonts w:ascii="Arial" w:hAnsi="Arial" w:cs="Arial"/>
          <w:sz w:val="20"/>
          <w:szCs w:val="20"/>
        </w:rPr>
        <w:t>Da Nang Petroleum Machinery - Technology Joint Stock Company</w:t>
      </w:r>
    </w:p>
    <w:p w:rsidR="00C70B53" w:rsidRDefault="00C70B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70B53">
        <w:rPr>
          <w:rFonts w:ascii="Arial" w:hAnsi="Arial" w:cs="Arial"/>
          <w:sz w:val="20"/>
          <w:szCs w:val="20"/>
        </w:rPr>
        <w:t xml:space="preserve"> </w:t>
      </w:r>
      <w:r w:rsidRPr="00C70B53">
        <w:rPr>
          <w:rFonts w:ascii="Arial" w:hAnsi="Arial" w:cs="Arial"/>
          <w:sz w:val="20"/>
          <w:szCs w:val="20"/>
        </w:rPr>
        <w:t>Da Nang Petroleum Machinery - Technology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C70B53">
        <w:rPr>
          <w:rFonts w:ascii="Arial" w:hAnsi="Arial" w:cs="Arial"/>
          <w:sz w:val="20"/>
          <w:szCs w:val="20"/>
        </w:rPr>
        <w:t>is pleased to announce to the S</w:t>
      </w:r>
      <w:r>
        <w:rPr>
          <w:rFonts w:ascii="Arial" w:hAnsi="Arial" w:cs="Arial"/>
          <w:sz w:val="20"/>
          <w:szCs w:val="20"/>
        </w:rPr>
        <w:t xml:space="preserve">tate Securities Commission; </w:t>
      </w:r>
      <w:r w:rsidRPr="00C70B53">
        <w:rPr>
          <w:rFonts w:ascii="Arial" w:hAnsi="Arial" w:cs="Arial"/>
          <w:sz w:val="20"/>
          <w:szCs w:val="20"/>
        </w:rPr>
        <w:t>Vietna</w:t>
      </w:r>
      <w:r>
        <w:rPr>
          <w:rFonts w:ascii="Arial" w:hAnsi="Arial" w:cs="Arial"/>
          <w:sz w:val="20"/>
          <w:szCs w:val="20"/>
        </w:rPr>
        <w:t xml:space="preserve">m Securities Depository (VSD); Hanoi Stock Exchange, </w:t>
      </w:r>
      <w:r w:rsidRPr="00C70B53">
        <w:rPr>
          <w:rFonts w:ascii="Arial" w:hAnsi="Arial" w:cs="Arial"/>
          <w:sz w:val="20"/>
          <w:szCs w:val="20"/>
        </w:rPr>
        <w:t>Shareholders of delaying the organization of the Annual General Meeting of Shareholders</w:t>
      </w:r>
      <w:r>
        <w:rPr>
          <w:rFonts w:ascii="Arial" w:hAnsi="Arial" w:cs="Arial"/>
          <w:sz w:val="20"/>
          <w:szCs w:val="20"/>
        </w:rPr>
        <w:t xml:space="preserve"> in 2020</w:t>
      </w:r>
      <w:r w:rsidRPr="00C70B53">
        <w:rPr>
          <w:rFonts w:ascii="Arial" w:hAnsi="Arial" w:cs="Arial"/>
          <w:sz w:val="20"/>
          <w:szCs w:val="20"/>
        </w:rPr>
        <w:t xml:space="preserve"> as follows: </w:t>
      </w:r>
    </w:p>
    <w:p w:rsidR="00C70B53" w:rsidRDefault="00C70B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70B53">
        <w:rPr>
          <w:rFonts w:ascii="Arial" w:hAnsi="Arial" w:cs="Arial"/>
          <w:sz w:val="20"/>
          <w:szCs w:val="20"/>
        </w:rPr>
        <w:t>Postponement of holding the 2020 annual general meeting of shareho</w:t>
      </w:r>
      <w:r>
        <w:rPr>
          <w:rFonts w:ascii="Arial" w:hAnsi="Arial" w:cs="Arial"/>
          <w:sz w:val="20"/>
          <w:szCs w:val="20"/>
        </w:rPr>
        <w:t>lders scheduled to be held at 8:00 on</w:t>
      </w:r>
      <w:r w:rsidRPr="00C70B53">
        <w:rPr>
          <w:rFonts w:ascii="Arial" w:hAnsi="Arial" w:cs="Arial"/>
          <w:sz w:val="20"/>
          <w:szCs w:val="20"/>
        </w:rPr>
        <w:t xml:space="preserve"> April 8, 2020</w:t>
      </w:r>
      <w:r>
        <w:rPr>
          <w:rFonts w:ascii="Arial" w:hAnsi="Arial" w:cs="Arial"/>
          <w:sz w:val="20"/>
          <w:szCs w:val="20"/>
        </w:rPr>
        <w:t>; the General Meeting of Shareholders will be arranged at the appropriate time;</w:t>
      </w:r>
      <w:r w:rsidRPr="00C70B53">
        <w:rPr>
          <w:rFonts w:ascii="Arial" w:hAnsi="Arial" w:cs="Arial"/>
          <w:sz w:val="20"/>
          <w:szCs w:val="20"/>
        </w:rPr>
        <w:t xml:space="preserve"> the date and time </w:t>
      </w:r>
      <w:r>
        <w:rPr>
          <w:rFonts w:ascii="Arial" w:hAnsi="Arial" w:cs="Arial"/>
          <w:sz w:val="20"/>
          <w:szCs w:val="20"/>
        </w:rPr>
        <w:t xml:space="preserve">of the Meeting </w:t>
      </w:r>
      <w:r w:rsidRPr="00C70B53">
        <w:rPr>
          <w:rFonts w:ascii="Arial" w:hAnsi="Arial" w:cs="Arial"/>
          <w:sz w:val="20"/>
          <w:szCs w:val="20"/>
        </w:rPr>
        <w:t xml:space="preserve">will be announced later to ensure compliance with the provisions of laws </w:t>
      </w:r>
    </w:p>
    <w:p w:rsidR="00C70B53" w:rsidRDefault="00C70B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B53">
        <w:rPr>
          <w:rFonts w:ascii="Arial" w:hAnsi="Arial" w:cs="Arial"/>
          <w:sz w:val="20"/>
          <w:szCs w:val="20"/>
        </w:rPr>
        <w:t xml:space="preserve">This information </w:t>
      </w:r>
      <w:r>
        <w:rPr>
          <w:rFonts w:ascii="Arial" w:hAnsi="Arial" w:cs="Arial"/>
          <w:sz w:val="20"/>
          <w:szCs w:val="20"/>
        </w:rPr>
        <w:t xml:space="preserve">is published on the Company's website: </w:t>
      </w:r>
      <w:r w:rsidRPr="00C70B53">
        <w:rPr>
          <w:rFonts w:ascii="Arial" w:hAnsi="Arial" w:cs="Arial"/>
          <w:sz w:val="20"/>
          <w:szCs w:val="20"/>
        </w:rPr>
        <w:t>http:</w:t>
      </w:r>
      <w:r>
        <w:rPr>
          <w:rFonts w:ascii="Arial" w:hAnsi="Arial" w:cs="Arial"/>
          <w:sz w:val="20"/>
          <w:szCs w:val="20"/>
        </w:rPr>
        <w:t>//www.</w:t>
      </w:r>
      <w:r w:rsidRPr="00C70B53">
        <w:rPr>
          <w:rFonts w:ascii="Arial" w:hAnsi="Arial" w:cs="Arial"/>
          <w:sz w:val="20"/>
          <w:szCs w:val="20"/>
        </w:rPr>
        <w:t>daesco.</w:t>
      </w:r>
      <w:r>
        <w:rPr>
          <w:rFonts w:ascii="Arial" w:hAnsi="Arial" w:cs="Arial"/>
          <w:sz w:val="20"/>
          <w:szCs w:val="20"/>
        </w:rPr>
        <w:t>vn</w:t>
      </w:r>
      <w:bookmarkStart w:id="0" w:name="_GoBack"/>
      <w:bookmarkEnd w:id="0"/>
    </w:p>
    <w:sectPr w:rsidR="00C70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D3CCA"/>
    <w:rsid w:val="00C2280B"/>
    <w:rsid w:val="00C33F82"/>
    <w:rsid w:val="00C36031"/>
    <w:rsid w:val="00C70B53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97</cp:revision>
  <dcterms:created xsi:type="dcterms:W3CDTF">2019-10-16T10:03:00Z</dcterms:created>
  <dcterms:modified xsi:type="dcterms:W3CDTF">2020-04-07T01:22:00Z</dcterms:modified>
</cp:coreProperties>
</file>